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FF" w:rsidRPr="001959BE" w:rsidRDefault="00F34EFF" w:rsidP="00AF6762">
      <w:pPr>
        <w:rPr>
          <w:rFonts w:ascii="Arial" w:hAnsi="Arial" w:cs="Arial"/>
          <w:szCs w:val="29"/>
        </w:rPr>
      </w:pPr>
    </w:p>
    <w:p w:rsidR="00F53BD6" w:rsidRPr="001959BE" w:rsidRDefault="00AF6762" w:rsidP="00AF6762">
      <w:pPr>
        <w:rPr>
          <w:rFonts w:ascii="Arial" w:hAnsi="Arial" w:cs="Arial"/>
        </w:rPr>
      </w:pPr>
      <w:r w:rsidRPr="001959BE">
        <w:rPr>
          <w:rFonts w:ascii="Arial" w:hAnsi="Arial" w:cs="Arial"/>
          <w:szCs w:val="29"/>
        </w:rPr>
        <w:t xml:space="preserve">                                           </w:t>
      </w:r>
      <w:r w:rsidRPr="001959BE">
        <w:rPr>
          <w:rFonts w:ascii="Arial" w:hAnsi="Arial" w:cs="Arial"/>
        </w:rPr>
        <w:t xml:space="preserve">    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______201</w:t>
      </w:r>
      <w:r w:rsidR="0024272E" w:rsidRPr="001959BE">
        <w:rPr>
          <w:rFonts w:ascii="Arial" w:hAnsi="Arial" w:cs="Arial"/>
          <w:b/>
          <w:sz w:val="32"/>
          <w:szCs w:val="32"/>
        </w:rPr>
        <w:t xml:space="preserve">9 </w:t>
      </w:r>
      <w:r w:rsidRPr="001959BE">
        <w:rPr>
          <w:rFonts w:ascii="Arial" w:hAnsi="Arial" w:cs="Arial"/>
          <w:b/>
          <w:sz w:val="32"/>
          <w:szCs w:val="32"/>
        </w:rPr>
        <w:t>г. № _____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ДУМА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>РЕШЕНИЕ (ПРОЕКТ)</w:t>
      </w:r>
    </w:p>
    <w:p w:rsidR="00EB56C3" w:rsidRPr="001959BE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1959BE" w:rsidRDefault="00EB56C3" w:rsidP="00EB56C3">
      <w:pPr>
        <w:jc w:val="center"/>
        <w:rPr>
          <w:rFonts w:ascii="Arial" w:hAnsi="Arial" w:cs="Arial"/>
          <w:sz w:val="32"/>
          <w:szCs w:val="32"/>
        </w:rPr>
      </w:pPr>
      <w:r w:rsidRPr="001959BE">
        <w:rPr>
          <w:rFonts w:ascii="Arial" w:hAnsi="Arial" w:cs="Arial"/>
          <w:b/>
          <w:sz w:val="32"/>
          <w:szCs w:val="32"/>
        </w:rPr>
        <w:t xml:space="preserve">О ВНЕСЕНИИ </w:t>
      </w:r>
      <w:r w:rsidR="00DB01D6" w:rsidRPr="001959BE">
        <w:rPr>
          <w:rFonts w:ascii="Arial" w:hAnsi="Arial" w:cs="Arial"/>
          <w:b/>
          <w:sz w:val="32"/>
          <w:szCs w:val="32"/>
        </w:rPr>
        <w:t xml:space="preserve">ИЗМЕНЕНИЙ И ДОПОЛНЕНИЙ </w:t>
      </w:r>
      <w:r w:rsidRPr="001959BE">
        <w:rPr>
          <w:rFonts w:ascii="Arial" w:hAnsi="Arial" w:cs="Arial"/>
          <w:b/>
          <w:sz w:val="32"/>
          <w:szCs w:val="32"/>
        </w:rPr>
        <w:t xml:space="preserve">В </w:t>
      </w:r>
      <w:r w:rsidR="00DB01D6" w:rsidRPr="001959BE">
        <w:rPr>
          <w:rFonts w:ascii="Arial" w:hAnsi="Arial" w:cs="Arial"/>
          <w:b/>
          <w:sz w:val="32"/>
          <w:szCs w:val="32"/>
        </w:rPr>
        <w:t>ПРАВИЛА БЛАГОУСТРОЙСТВА ТЕРРИТОРИИ УСТЬ-КУТСКОГО</w:t>
      </w:r>
      <w:r w:rsidRPr="001959BE">
        <w:rPr>
          <w:rFonts w:ascii="Arial" w:hAnsi="Arial" w:cs="Arial"/>
          <w:b/>
          <w:sz w:val="32"/>
          <w:szCs w:val="32"/>
        </w:rPr>
        <w:t xml:space="preserve"> МУНИЦИПАЛЬНОГО ОБРАЗОВАНИЯ (ГОРОДСКОГО ПОСЕЛЕНИЯ)</w:t>
      </w:r>
    </w:p>
    <w:tbl>
      <w:tblPr>
        <w:tblW w:w="0" w:type="auto"/>
        <w:tblLook w:val="01E0"/>
      </w:tblPr>
      <w:tblGrid>
        <w:gridCol w:w="3883"/>
      </w:tblGrid>
      <w:tr w:rsidR="00EB56C3" w:rsidRPr="001959BE" w:rsidTr="00F34EFF">
        <w:tc>
          <w:tcPr>
            <w:tcW w:w="3883" w:type="dxa"/>
          </w:tcPr>
          <w:p w:rsidR="00EB56C3" w:rsidRPr="001959BE" w:rsidRDefault="00EB56C3" w:rsidP="00F34EFF">
            <w:pPr>
              <w:rPr>
                <w:rFonts w:ascii="Arial" w:hAnsi="Arial" w:cs="Arial"/>
              </w:rPr>
            </w:pPr>
          </w:p>
        </w:tc>
      </w:tr>
    </w:tbl>
    <w:p w:rsidR="00EB56C3" w:rsidRPr="001959BE" w:rsidRDefault="00EB56C3" w:rsidP="00B20DD0">
      <w:pPr>
        <w:ind w:firstLine="708"/>
        <w:jc w:val="both"/>
        <w:rPr>
          <w:rFonts w:ascii="Arial" w:eastAsia="Times New Roman" w:hAnsi="Arial" w:cs="Arial"/>
        </w:rPr>
      </w:pPr>
      <w:proofErr w:type="gramStart"/>
      <w:r w:rsidRPr="001959BE">
        <w:rPr>
          <w:rFonts w:ascii="Arial" w:eastAsia="Times New Roman" w:hAnsi="Arial" w:cs="Arial"/>
          <w:color w:val="000000"/>
        </w:rPr>
        <w:t xml:space="preserve">Рассмотрев изменения и дополнения в </w:t>
      </w:r>
      <w:r w:rsidR="0024272E" w:rsidRPr="001959BE">
        <w:rPr>
          <w:rFonts w:ascii="Arial" w:eastAsia="Times New Roman" w:hAnsi="Arial" w:cs="Arial"/>
          <w:color w:val="000000"/>
        </w:rPr>
        <w:t xml:space="preserve">Правила благоустройства территории </w:t>
      </w:r>
      <w:proofErr w:type="spellStart"/>
      <w:r w:rsidR="0024272E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1959BE">
        <w:rPr>
          <w:rFonts w:ascii="Arial" w:eastAsia="Times New Roman" w:hAnsi="Arial" w:cs="Arial"/>
          <w:color w:val="000000"/>
        </w:rPr>
        <w:t xml:space="preserve"> муниципального </w:t>
      </w:r>
      <w:r w:rsidRPr="001959BE">
        <w:rPr>
          <w:rFonts w:ascii="Arial" w:eastAsia="Times New Roman" w:hAnsi="Arial" w:cs="Arial"/>
          <w:color w:val="000000"/>
        </w:rPr>
        <w:t>образования (городского поселения), в соответствии с Федеральным законом</w:t>
      </w:r>
      <w:r w:rsidRPr="001959BE">
        <w:rPr>
          <w:rFonts w:ascii="Arial" w:eastAsia="Times New Roman" w:hAnsi="Arial" w:cs="Arial"/>
        </w:rPr>
        <w:t xml:space="preserve"> от 06.10.2003 </w:t>
      </w:r>
      <w:r w:rsidRPr="001959BE">
        <w:rPr>
          <w:rFonts w:ascii="Arial" w:eastAsia="Times New Roman" w:hAnsi="Arial" w:cs="Arial"/>
          <w:lang w:val="en-US"/>
        </w:rPr>
        <w:t>N</w:t>
      </w:r>
      <w:r w:rsidRPr="001959BE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Pr="001959BE">
        <w:rPr>
          <w:rFonts w:ascii="Arial" w:eastAsia="Times New Roman" w:hAnsi="Arial" w:cs="Arial"/>
          <w:color w:val="000000"/>
        </w:rPr>
        <w:t xml:space="preserve"> </w:t>
      </w:r>
      <w:r w:rsidR="00B20DD0" w:rsidRPr="001959BE">
        <w:rPr>
          <w:rFonts w:ascii="Arial" w:eastAsia="Times New Roman" w:hAnsi="Arial" w:cs="Arial"/>
        </w:rPr>
        <w:t xml:space="preserve">Законом Иркутской области от 12.12.2018 г. №  119-ОЗ «О порядке определения органами местного самоуправления муниципальных образований Иркутской области границ прилегающих территорий», </w:t>
      </w:r>
      <w:hyperlink r:id="rId6" w:history="1">
        <w:r w:rsidRPr="001959BE">
          <w:rPr>
            <w:rStyle w:val="a3"/>
            <w:rFonts w:ascii="Arial" w:hAnsi="Arial" w:cs="Arial"/>
          </w:rPr>
          <w:t>Уставом</w:t>
        </w:r>
      </w:hyperlink>
      <w:r w:rsidRPr="001959BE">
        <w:rPr>
          <w:rFonts w:ascii="Arial" w:eastAsia="Times New Roman" w:hAnsi="Arial" w:cs="Arial"/>
        </w:rPr>
        <w:t xml:space="preserve"> </w:t>
      </w:r>
      <w:proofErr w:type="spellStart"/>
      <w:r w:rsidRPr="001959BE">
        <w:rPr>
          <w:rFonts w:ascii="Arial" w:eastAsia="Times New Roman" w:hAnsi="Arial" w:cs="Arial"/>
        </w:rPr>
        <w:t>Усть-Кутского</w:t>
      </w:r>
      <w:proofErr w:type="spellEnd"/>
      <w:r w:rsidRPr="001959BE">
        <w:rPr>
          <w:rFonts w:ascii="Arial" w:eastAsia="Times New Roman" w:hAnsi="Arial" w:cs="Arial"/>
        </w:rPr>
        <w:t xml:space="preserve"> муниципального обра</w:t>
      </w:r>
      <w:r w:rsidR="00B20DD0" w:rsidRPr="001959BE">
        <w:rPr>
          <w:rFonts w:ascii="Arial" w:eastAsia="Times New Roman" w:hAnsi="Arial" w:cs="Arial"/>
        </w:rPr>
        <w:t xml:space="preserve">зования (городского поселения), </w:t>
      </w:r>
      <w:r w:rsidRPr="001959BE">
        <w:rPr>
          <w:rFonts w:ascii="Arial" w:eastAsia="Times New Roman" w:hAnsi="Arial" w:cs="Arial"/>
        </w:rPr>
        <w:t xml:space="preserve">Дума </w:t>
      </w:r>
      <w:proofErr w:type="spellStart"/>
      <w:r w:rsidRPr="001959BE">
        <w:rPr>
          <w:rFonts w:ascii="Arial" w:eastAsia="Times New Roman" w:hAnsi="Arial" w:cs="Arial"/>
        </w:rPr>
        <w:t>Усть-Кутского</w:t>
      </w:r>
      <w:proofErr w:type="spellEnd"/>
      <w:r w:rsidRPr="001959BE">
        <w:rPr>
          <w:rFonts w:ascii="Arial" w:eastAsia="Times New Roman" w:hAnsi="Arial" w:cs="Arial"/>
        </w:rPr>
        <w:t xml:space="preserve"> муниципального</w:t>
      </w:r>
      <w:proofErr w:type="gramEnd"/>
      <w:r w:rsidRPr="001959BE">
        <w:rPr>
          <w:rFonts w:ascii="Arial" w:eastAsia="Times New Roman" w:hAnsi="Arial" w:cs="Arial"/>
        </w:rPr>
        <w:t xml:space="preserve"> образования (городского поселения)</w:t>
      </w:r>
    </w:p>
    <w:p w:rsidR="00EB56C3" w:rsidRPr="001959BE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Pr="001959BE" w:rsidRDefault="00EB56C3" w:rsidP="00EB56C3">
      <w:pPr>
        <w:ind w:left="3540" w:firstLine="708"/>
        <w:rPr>
          <w:rFonts w:ascii="Arial" w:hAnsi="Arial" w:cs="Arial"/>
          <w:b/>
        </w:rPr>
      </w:pPr>
      <w:r w:rsidRPr="001959BE">
        <w:rPr>
          <w:rFonts w:ascii="Arial" w:hAnsi="Arial" w:cs="Arial"/>
          <w:b/>
        </w:rPr>
        <w:t>РЕШИЛА:</w:t>
      </w:r>
    </w:p>
    <w:p w:rsidR="00EB56C3" w:rsidRPr="001959BE" w:rsidRDefault="00EB56C3" w:rsidP="00EB56C3">
      <w:pPr>
        <w:ind w:firstLine="708"/>
        <w:jc w:val="center"/>
        <w:rPr>
          <w:rFonts w:ascii="Arial" w:hAnsi="Arial" w:cs="Arial"/>
        </w:rPr>
      </w:pPr>
    </w:p>
    <w:p w:rsidR="00EB56C3" w:rsidRPr="001959BE" w:rsidRDefault="00EB56C3" w:rsidP="00EB56C3">
      <w:pPr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          1.  </w:t>
      </w:r>
      <w:r w:rsidR="00DB01D6" w:rsidRPr="001959BE">
        <w:rPr>
          <w:rFonts w:ascii="Arial" w:hAnsi="Arial" w:cs="Arial"/>
        </w:rPr>
        <w:t>Внести</w:t>
      </w:r>
      <w:r w:rsidRPr="001959BE">
        <w:rPr>
          <w:rFonts w:ascii="Arial" w:hAnsi="Arial" w:cs="Arial"/>
        </w:rPr>
        <w:t xml:space="preserve"> изменени</w:t>
      </w:r>
      <w:r w:rsidR="00DB01D6" w:rsidRPr="001959BE">
        <w:rPr>
          <w:rFonts w:ascii="Arial" w:hAnsi="Arial" w:cs="Arial"/>
        </w:rPr>
        <w:t>я</w:t>
      </w:r>
      <w:r w:rsidRPr="001959BE">
        <w:rPr>
          <w:rFonts w:ascii="Arial" w:hAnsi="Arial" w:cs="Arial"/>
        </w:rPr>
        <w:t xml:space="preserve"> и дополнени</w:t>
      </w:r>
      <w:r w:rsidR="00850521" w:rsidRPr="001959BE">
        <w:rPr>
          <w:rFonts w:ascii="Arial" w:hAnsi="Arial" w:cs="Arial"/>
        </w:rPr>
        <w:t>я</w:t>
      </w:r>
      <w:r w:rsidRPr="001959BE">
        <w:rPr>
          <w:rFonts w:ascii="Arial" w:hAnsi="Arial" w:cs="Arial"/>
        </w:rPr>
        <w:t xml:space="preserve"> в </w:t>
      </w:r>
      <w:r w:rsidR="0024272E" w:rsidRPr="001959BE">
        <w:rPr>
          <w:rFonts w:ascii="Arial" w:hAnsi="Arial" w:cs="Arial"/>
        </w:rPr>
        <w:t xml:space="preserve">Правила </w:t>
      </w:r>
      <w:r w:rsidR="0024272E" w:rsidRPr="001959BE">
        <w:rPr>
          <w:rFonts w:ascii="Arial" w:eastAsia="Times New Roman" w:hAnsi="Arial" w:cs="Arial"/>
          <w:color w:val="000000"/>
        </w:rPr>
        <w:t xml:space="preserve">благоустройства территории </w:t>
      </w:r>
      <w:proofErr w:type="spellStart"/>
      <w:r w:rsidR="0024272E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1959BE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</w:t>
      </w:r>
      <w:r w:rsidR="00DB01D6" w:rsidRPr="001959BE">
        <w:rPr>
          <w:rFonts w:ascii="Arial" w:eastAsia="Times New Roman" w:hAnsi="Arial" w:cs="Arial"/>
          <w:color w:val="000000"/>
        </w:rPr>
        <w:t xml:space="preserve">утвержденные решением Думы </w:t>
      </w:r>
      <w:proofErr w:type="spellStart"/>
      <w:r w:rsidR="00DB01D6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DB01D6" w:rsidRPr="001959BE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№ 12/2 от 26.10.2017 г. </w:t>
      </w:r>
      <w:r w:rsidRPr="001959BE">
        <w:rPr>
          <w:rFonts w:ascii="Arial" w:hAnsi="Arial" w:cs="Arial"/>
        </w:rPr>
        <w:t xml:space="preserve"> (Приложение 1).</w:t>
      </w:r>
    </w:p>
    <w:p w:rsidR="00EB56C3" w:rsidRPr="001959BE" w:rsidRDefault="00EB56C3" w:rsidP="00EB56C3">
      <w:pPr>
        <w:jc w:val="both"/>
        <w:rPr>
          <w:rFonts w:ascii="Arial" w:hAnsi="Arial" w:cs="Arial"/>
        </w:rPr>
      </w:pPr>
      <w:r w:rsidRPr="001959BE">
        <w:rPr>
          <w:rFonts w:ascii="Arial" w:eastAsia="Times New Roman" w:hAnsi="Arial" w:cs="Arial"/>
          <w:color w:val="000000"/>
        </w:rPr>
        <w:t xml:space="preserve">       </w:t>
      </w:r>
      <w:r w:rsidR="0024272E" w:rsidRPr="001959BE">
        <w:rPr>
          <w:rFonts w:ascii="Arial" w:eastAsia="Times New Roman" w:hAnsi="Arial" w:cs="Arial"/>
          <w:color w:val="000000"/>
        </w:rPr>
        <w:t>2</w:t>
      </w:r>
      <w:r w:rsidRPr="001959BE">
        <w:rPr>
          <w:rFonts w:ascii="Arial" w:eastAsia="Times New Roman" w:hAnsi="Arial" w:cs="Arial"/>
          <w:color w:val="000000"/>
        </w:rPr>
        <w:t xml:space="preserve">. Опубликовать </w:t>
      </w:r>
      <w:r w:rsidR="00DB01D6" w:rsidRPr="001959BE">
        <w:rPr>
          <w:rFonts w:ascii="Arial" w:eastAsia="Times New Roman" w:hAnsi="Arial" w:cs="Arial"/>
          <w:color w:val="000000"/>
        </w:rPr>
        <w:t>настоящее решение</w:t>
      </w:r>
      <w:r w:rsidR="005807EB" w:rsidRPr="001959BE">
        <w:rPr>
          <w:rFonts w:ascii="Arial" w:eastAsia="Times New Roman" w:hAnsi="Arial" w:cs="Arial"/>
          <w:color w:val="000000"/>
        </w:rPr>
        <w:t xml:space="preserve"> о внесении изменен</w:t>
      </w:r>
      <w:r w:rsidRPr="001959BE">
        <w:rPr>
          <w:rFonts w:ascii="Arial" w:eastAsia="Times New Roman" w:hAnsi="Arial" w:cs="Arial"/>
          <w:color w:val="000000"/>
        </w:rPr>
        <w:t xml:space="preserve">ий и дополнений в </w:t>
      </w:r>
      <w:r w:rsidR="0024272E" w:rsidRPr="001959BE">
        <w:rPr>
          <w:rFonts w:ascii="Arial" w:hAnsi="Arial" w:cs="Arial"/>
        </w:rPr>
        <w:t xml:space="preserve">Правила </w:t>
      </w:r>
      <w:r w:rsidR="0024272E" w:rsidRPr="001959BE">
        <w:rPr>
          <w:rFonts w:ascii="Arial" w:eastAsia="Times New Roman" w:hAnsi="Arial" w:cs="Arial"/>
          <w:color w:val="000000"/>
        </w:rPr>
        <w:t xml:space="preserve">благоустройства территории </w:t>
      </w:r>
      <w:proofErr w:type="spellStart"/>
      <w:r w:rsidR="0024272E" w:rsidRPr="001959BE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24272E" w:rsidRPr="001959BE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1959BE">
        <w:rPr>
          <w:rFonts w:ascii="Arial" w:eastAsia="Times New Roman" w:hAnsi="Arial" w:cs="Arial"/>
          <w:color w:val="000000"/>
        </w:rPr>
        <w:t xml:space="preserve"> в газете «Диалог ТВ» и на официальном сайте Администрации муниципального образования «город Усть-Кут» </w:t>
      </w:r>
      <w:hyperlink r:id="rId7" w:history="1">
        <w:r w:rsidRPr="001959BE">
          <w:rPr>
            <w:rStyle w:val="a3"/>
            <w:rFonts w:ascii="Arial" w:eastAsia="Times New Roman" w:hAnsi="Arial" w:cs="Arial"/>
            <w:lang w:val="en-US"/>
          </w:rPr>
          <w:t>www</w:t>
        </w:r>
        <w:r w:rsidRPr="001959BE">
          <w:rPr>
            <w:rStyle w:val="a3"/>
            <w:rFonts w:ascii="Arial" w:eastAsia="Times New Roman" w:hAnsi="Arial" w:cs="Arial"/>
          </w:rPr>
          <w:t>.</w:t>
        </w:r>
        <w:proofErr w:type="spellStart"/>
        <w:r w:rsidRPr="001959BE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1959BE">
          <w:rPr>
            <w:rStyle w:val="a3"/>
            <w:rFonts w:ascii="Arial" w:eastAsia="Times New Roman" w:hAnsi="Arial" w:cs="Arial"/>
          </w:rPr>
          <w:t>.</w:t>
        </w:r>
        <w:proofErr w:type="spellStart"/>
        <w:r w:rsidRPr="001959BE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1959BE">
        <w:rPr>
          <w:rFonts w:ascii="Arial" w:eastAsia="Times New Roman" w:hAnsi="Arial" w:cs="Arial"/>
          <w:color w:val="000000"/>
        </w:rPr>
        <w:t xml:space="preserve"> </w:t>
      </w:r>
      <w:r w:rsidR="005807EB" w:rsidRPr="001959BE">
        <w:rPr>
          <w:rFonts w:ascii="Arial" w:eastAsia="Times New Roman" w:hAnsi="Arial" w:cs="Arial"/>
          <w:color w:val="000000"/>
        </w:rPr>
        <w:t>в</w:t>
      </w:r>
      <w:r w:rsidRPr="001959BE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  <w:r w:rsidR="00B20DD0" w:rsidRPr="001959BE">
        <w:rPr>
          <w:rFonts w:ascii="Arial" w:eastAsia="Times New Roman" w:hAnsi="Arial" w:cs="Arial"/>
          <w:color w:val="000000"/>
        </w:rPr>
        <w:t xml:space="preserve"> </w:t>
      </w:r>
    </w:p>
    <w:p w:rsidR="00EB56C3" w:rsidRPr="001959BE" w:rsidRDefault="00EB56C3" w:rsidP="00EB56C3">
      <w:pPr>
        <w:rPr>
          <w:rFonts w:ascii="Arial" w:hAnsi="Arial" w:cs="Arial"/>
        </w:rPr>
      </w:pPr>
    </w:p>
    <w:p w:rsidR="00EB56C3" w:rsidRPr="001959BE" w:rsidRDefault="00EB56C3" w:rsidP="00EB56C3">
      <w:pPr>
        <w:jc w:val="both"/>
        <w:rPr>
          <w:rFonts w:ascii="Arial" w:hAnsi="Arial" w:cs="Arial"/>
        </w:rPr>
      </w:pPr>
    </w:p>
    <w:p w:rsidR="00EB56C3" w:rsidRPr="001959BE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>Глава муниципального образования</w:t>
      </w:r>
    </w:p>
    <w:p w:rsidR="00EB56C3" w:rsidRPr="001959BE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>«город Усть-Кут»</w:t>
      </w:r>
      <w:r w:rsidRPr="001959BE">
        <w:rPr>
          <w:rFonts w:ascii="Arial" w:hAnsi="Arial" w:cs="Arial"/>
        </w:rPr>
        <w:tab/>
      </w:r>
      <w:r w:rsidRPr="001959BE">
        <w:rPr>
          <w:rFonts w:ascii="Arial" w:hAnsi="Arial" w:cs="Arial"/>
        </w:rPr>
        <w:tab/>
      </w:r>
      <w:r w:rsidRPr="001959BE">
        <w:rPr>
          <w:rFonts w:ascii="Arial" w:hAnsi="Arial" w:cs="Arial"/>
        </w:rPr>
        <w:tab/>
      </w:r>
      <w:r w:rsidRPr="001959BE">
        <w:rPr>
          <w:rFonts w:ascii="Arial" w:hAnsi="Arial" w:cs="Arial"/>
        </w:rPr>
        <w:tab/>
        <w:t xml:space="preserve">                                                   </w:t>
      </w:r>
    </w:p>
    <w:p w:rsidR="00EB56C3" w:rsidRPr="001959BE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 А.В. </w:t>
      </w:r>
      <w:proofErr w:type="spellStart"/>
      <w:r w:rsidRPr="001959BE">
        <w:rPr>
          <w:rFonts w:ascii="Arial" w:hAnsi="Arial" w:cs="Arial"/>
        </w:rPr>
        <w:t>Душин</w:t>
      </w:r>
      <w:proofErr w:type="spellEnd"/>
    </w:p>
    <w:p w:rsidR="00EB56C3" w:rsidRPr="001959BE" w:rsidRDefault="00EB56C3" w:rsidP="00EB56C3">
      <w:pPr>
        <w:rPr>
          <w:rFonts w:ascii="Arial" w:hAnsi="Arial" w:cs="Arial"/>
        </w:rPr>
      </w:pPr>
    </w:p>
    <w:p w:rsidR="00EB56C3" w:rsidRPr="001959BE" w:rsidRDefault="00EB56C3" w:rsidP="00EB56C3">
      <w:pPr>
        <w:rPr>
          <w:rFonts w:ascii="Arial" w:hAnsi="Arial" w:cs="Arial"/>
        </w:rPr>
      </w:pPr>
    </w:p>
    <w:p w:rsidR="00EB56C3" w:rsidRPr="001959BE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>Председатель Думы УКМО</w:t>
      </w:r>
    </w:p>
    <w:p w:rsidR="00F34EFF" w:rsidRPr="001959BE" w:rsidRDefault="00EB56C3" w:rsidP="00EB56C3">
      <w:pPr>
        <w:rPr>
          <w:rFonts w:ascii="Arial" w:hAnsi="Arial" w:cs="Arial"/>
        </w:rPr>
      </w:pPr>
      <w:r w:rsidRPr="001959BE">
        <w:rPr>
          <w:rFonts w:ascii="Arial" w:hAnsi="Arial" w:cs="Arial"/>
        </w:rPr>
        <w:t>(городского поселения)</w:t>
      </w:r>
      <w:r w:rsidRPr="001959BE">
        <w:rPr>
          <w:rFonts w:ascii="Arial" w:hAnsi="Arial" w:cs="Arial"/>
        </w:rPr>
        <w:tab/>
      </w:r>
      <w:r w:rsidRPr="001959BE">
        <w:rPr>
          <w:rFonts w:ascii="Arial" w:hAnsi="Arial" w:cs="Arial"/>
        </w:rPr>
        <w:tab/>
      </w:r>
    </w:p>
    <w:p w:rsidR="00A50FA8" w:rsidRPr="001959BE" w:rsidRDefault="00EB56C3" w:rsidP="00A50FA8">
      <w:pPr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 Н.Е. </w:t>
      </w:r>
      <w:proofErr w:type="spellStart"/>
      <w:r w:rsidRPr="001959BE">
        <w:rPr>
          <w:rFonts w:ascii="Arial" w:hAnsi="Arial" w:cs="Arial"/>
        </w:rPr>
        <w:t>Тесейко</w:t>
      </w:r>
      <w:proofErr w:type="spellEnd"/>
    </w:p>
    <w:p w:rsidR="00A50FA8" w:rsidRPr="001959BE" w:rsidRDefault="00A50FA8" w:rsidP="00A50FA8">
      <w:pPr>
        <w:ind w:right="-255"/>
        <w:rPr>
          <w:rFonts w:ascii="Arial" w:hAnsi="Arial" w:cs="Arial"/>
          <w:b/>
          <w:bCs/>
          <w:color w:val="000000"/>
        </w:rPr>
      </w:pPr>
    </w:p>
    <w:p w:rsidR="00F34EFF" w:rsidRPr="001959BE" w:rsidRDefault="00F34EFF" w:rsidP="00AF676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5807EB" w:rsidRPr="001959BE" w:rsidRDefault="005807EB" w:rsidP="005807EB">
      <w:pPr>
        <w:ind w:left="4248" w:right="-255" w:firstLine="708"/>
        <w:rPr>
          <w:rFonts w:ascii="Arial" w:hAnsi="Arial" w:cs="Arial"/>
          <w:b/>
          <w:bCs/>
          <w:color w:val="000000"/>
        </w:rPr>
      </w:pPr>
      <w:r w:rsidRPr="001959BE">
        <w:rPr>
          <w:rFonts w:ascii="Arial" w:hAnsi="Arial" w:cs="Arial"/>
          <w:b/>
          <w:bCs/>
          <w:color w:val="000000"/>
        </w:rPr>
        <w:t>Приложение № 1 к решению Думы</w:t>
      </w:r>
    </w:p>
    <w:p w:rsidR="005807EB" w:rsidRPr="001959BE" w:rsidRDefault="005807EB" w:rsidP="005807EB">
      <w:pPr>
        <w:ind w:left="4248" w:right="-255" w:firstLine="708"/>
        <w:rPr>
          <w:rFonts w:ascii="Arial" w:hAnsi="Arial" w:cs="Arial"/>
          <w:b/>
          <w:bCs/>
          <w:color w:val="000000"/>
        </w:rPr>
      </w:pPr>
      <w:proofErr w:type="spellStart"/>
      <w:r w:rsidRPr="001959BE">
        <w:rPr>
          <w:rFonts w:ascii="Arial" w:hAnsi="Arial" w:cs="Arial"/>
          <w:b/>
          <w:bCs/>
          <w:color w:val="000000"/>
        </w:rPr>
        <w:t>Усть-Кутского</w:t>
      </w:r>
      <w:proofErr w:type="spellEnd"/>
      <w:r w:rsidRPr="001959BE">
        <w:rPr>
          <w:rFonts w:ascii="Arial" w:hAnsi="Arial" w:cs="Arial"/>
          <w:b/>
          <w:bCs/>
          <w:color w:val="000000"/>
        </w:rPr>
        <w:t xml:space="preserve"> муниципального </w:t>
      </w:r>
    </w:p>
    <w:p w:rsidR="005807EB" w:rsidRPr="001959BE" w:rsidRDefault="005807EB" w:rsidP="005807EB">
      <w:pPr>
        <w:ind w:left="4248" w:right="-255" w:firstLine="708"/>
        <w:rPr>
          <w:rFonts w:ascii="Arial" w:hAnsi="Arial" w:cs="Arial"/>
          <w:b/>
          <w:bCs/>
          <w:color w:val="000000"/>
        </w:rPr>
      </w:pPr>
      <w:r w:rsidRPr="001959BE">
        <w:rPr>
          <w:rFonts w:ascii="Arial" w:hAnsi="Arial" w:cs="Arial"/>
          <w:b/>
          <w:bCs/>
          <w:color w:val="000000"/>
        </w:rPr>
        <w:t>образования (городского поселения)</w:t>
      </w:r>
    </w:p>
    <w:p w:rsidR="005807EB" w:rsidRPr="001959BE" w:rsidRDefault="005807EB" w:rsidP="005807EB">
      <w:pPr>
        <w:ind w:left="4248" w:right="-255" w:firstLine="708"/>
        <w:rPr>
          <w:rFonts w:ascii="Arial" w:hAnsi="Arial" w:cs="Arial"/>
          <w:b/>
          <w:bCs/>
          <w:color w:val="000000"/>
        </w:rPr>
      </w:pPr>
      <w:r w:rsidRPr="001959BE">
        <w:rPr>
          <w:rFonts w:ascii="Arial" w:hAnsi="Arial" w:cs="Arial"/>
          <w:b/>
          <w:bCs/>
          <w:color w:val="000000"/>
        </w:rPr>
        <w:t>№ _______  от __________________</w:t>
      </w:r>
    </w:p>
    <w:p w:rsidR="00F34EFF" w:rsidRPr="001959BE" w:rsidRDefault="00F34EFF" w:rsidP="00AF676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AF6762" w:rsidRPr="001959BE" w:rsidRDefault="00AF6762" w:rsidP="00AF6762">
      <w:pPr>
        <w:ind w:right="-255"/>
        <w:jc w:val="center"/>
        <w:rPr>
          <w:rFonts w:ascii="Arial" w:hAnsi="Arial" w:cs="Arial"/>
          <w:b/>
          <w:bCs/>
          <w:color w:val="000000"/>
        </w:rPr>
      </w:pPr>
      <w:r w:rsidRPr="001959BE">
        <w:rPr>
          <w:rFonts w:ascii="Arial" w:hAnsi="Arial" w:cs="Arial"/>
          <w:b/>
          <w:bCs/>
          <w:color w:val="000000"/>
        </w:rPr>
        <w:t xml:space="preserve">Изменения и дополнения  в </w:t>
      </w:r>
      <w:r w:rsidR="0024272E" w:rsidRPr="001959BE">
        <w:rPr>
          <w:rFonts w:ascii="Arial" w:hAnsi="Arial" w:cs="Arial"/>
          <w:b/>
          <w:bCs/>
          <w:color w:val="000000"/>
        </w:rPr>
        <w:t>Правила благоустройства</w:t>
      </w:r>
      <w:r w:rsidRPr="001959BE">
        <w:rPr>
          <w:rFonts w:ascii="Arial" w:hAnsi="Arial" w:cs="Arial"/>
          <w:b/>
          <w:bCs/>
          <w:color w:val="000000"/>
        </w:rPr>
        <w:t xml:space="preserve"> </w:t>
      </w:r>
    </w:p>
    <w:p w:rsidR="00AF6762" w:rsidRPr="001959BE" w:rsidRDefault="00AF6762" w:rsidP="00AF6762">
      <w:pPr>
        <w:ind w:right="-255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1959BE">
        <w:rPr>
          <w:rFonts w:ascii="Arial" w:hAnsi="Arial" w:cs="Arial"/>
          <w:b/>
          <w:bCs/>
          <w:color w:val="000000"/>
        </w:rPr>
        <w:t>Усть-Кутского</w:t>
      </w:r>
      <w:proofErr w:type="spellEnd"/>
      <w:r w:rsidRPr="001959BE">
        <w:rPr>
          <w:rFonts w:ascii="Arial" w:hAnsi="Arial" w:cs="Arial"/>
          <w:b/>
          <w:bCs/>
          <w:color w:val="000000"/>
        </w:rPr>
        <w:t xml:space="preserve"> муниципального образования (городского поселения) </w:t>
      </w:r>
    </w:p>
    <w:p w:rsidR="00AF6762" w:rsidRPr="001959BE" w:rsidRDefault="00AF6762" w:rsidP="00AF6762">
      <w:pPr>
        <w:ind w:right="-255"/>
        <w:jc w:val="both"/>
        <w:rPr>
          <w:rFonts w:ascii="Arial" w:hAnsi="Arial" w:cs="Arial"/>
          <w:color w:val="000000"/>
        </w:rPr>
      </w:pPr>
    </w:p>
    <w:p w:rsidR="007E0DB6" w:rsidRPr="001959BE" w:rsidRDefault="00AF6762" w:rsidP="0024272E">
      <w:pPr>
        <w:ind w:right="-255"/>
        <w:jc w:val="both"/>
        <w:rPr>
          <w:rFonts w:ascii="Arial" w:hAnsi="Arial" w:cs="Arial"/>
          <w:color w:val="000000"/>
        </w:rPr>
      </w:pPr>
      <w:r w:rsidRPr="001959BE">
        <w:rPr>
          <w:rFonts w:ascii="Arial" w:hAnsi="Arial" w:cs="Arial"/>
          <w:color w:val="000000"/>
        </w:rPr>
        <w:t xml:space="preserve">         Внести в </w:t>
      </w:r>
      <w:r w:rsidR="0024272E" w:rsidRPr="001959BE">
        <w:rPr>
          <w:rFonts w:ascii="Arial" w:hAnsi="Arial" w:cs="Arial"/>
          <w:b/>
          <w:bCs/>
          <w:color w:val="000000"/>
        </w:rPr>
        <w:t>Правила благоустройства</w:t>
      </w:r>
      <w:r w:rsidR="005807EB" w:rsidRPr="001959BE">
        <w:rPr>
          <w:rFonts w:ascii="Arial" w:hAnsi="Arial" w:cs="Arial"/>
          <w:b/>
          <w:bCs/>
          <w:color w:val="000000"/>
        </w:rPr>
        <w:t xml:space="preserve"> территории</w:t>
      </w:r>
      <w:r w:rsidR="0024272E" w:rsidRPr="001959B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4272E" w:rsidRPr="001959BE">
        <w:rPr>
          <w:rFonts w:ascii="Arial" w:hAnsi="Arial" w:cs="Arial"/>
          <w:b/>
          <w:bCs/>
          <w:color w:val="000000"/>
        </w:rPr>
        <w:t>Усть-Кутского</w:t>
      </w:r>
      <w:proofErr w:type="spellEnd"/>
      <w:r w:rsidR="0024272E" w:rsidRPr="001959BE">
        <w:rPr>
          <w:rFonts w:ascii="Arial" w:hAnsi="Arial" w:cs="Arial"/>
          <w:b/>
          <w:bCs/>
          <w:color w:val="000000"/>
        </w:rPr>
        <w:t xml:space="preserve"> муниципального образования (городского поселения)</w:t>
      </w:r>
      <w:r w:rsidRPr="001959BE">
        <w:rPr>
          <w:rFonts w:ascii="Arial" w:hAnsi="Arial" w:cs="Arial"/>
          <w:color w:val="000000"/>
        </w:rPr>
        <w:t xml:space="preserve">, </w:t>
      </w:r>
      <w:r w:rsidR="007E0DB6" w:rsidRPr="001959BE">
        <w:rPr>
          <w:rFonts w:ascii="Arial" w:hAnsi="Arial" w:cs="Arial"/>
          <w:color w:val="000000"/>
        </w:rPr>
        <w:t xml:space="preserve">утвержденные решением </w:t>
      </w:r>
      <w:r w:rsidR="005807EB" w:rsidRPr="001959BE">
        <w:rPr>
          <w:rFonts w:ascii="Arial" w:hAnsi="Arial" w:cs="Arial"/>
          <w:color w:val="000000"/>
        </w:rPr>
        <w:t>Д</w:t>
      </w:r>
      <w:r w:rsidR="007E0DB6" w:rsidRPr="001959BE">
        <w:rPr>
          <w:rFonts w:ascii="Arial" w:hAnsi="Arial" w:cs="Arial"/>
          <w:color w:val="000000"/>
        </w:rPr>
        <w:t xml:space="preserve">умы </w:t>
      </w:r>
      <w:proofErr w:type="spellStart"/>
      <w:r w:rsidR="007E0DB6" w:rsidRPr="001959BE">
        <w:rPr>
          <w:rFonts w:ascii="Arial" w:hAnsi="Arial" w:cs="Arial"/>
          <w:color w:val="000000"/>
        </w:rPr>
        <w:t>Усть-Кутского</w:t>
      </w:r>
      <w:proofErr w:type="spellEnd"/>
      <w:r w:rsidR="007E0DB6" w:rsidRPr="001959BE">
        <w:rPr>
          <w:rFonts w:ascii="Arial" w:hAnsi="Arial" w:cs="Arial"/>
          <w:color w:val="000000"/>
        </w:rPr>
        <w:t xml:space="preserve"> муниципального образования (городского поселения) № 12/2 от 26.10.2017 г. </w:t>
      </w:r>
      <w:r w:rsidRPr="001959BE">
        <w:rPr>
          <w:rFonts w:ascii="Arial" w:hAnsi="Arial" w:cs="Arial"/>
          <w:color w:val="000000"/>
        </w:rPr>
        <w:t xml:space="preserve">с изменениями и дополнениями, </w:t>
      </w:r>
    </w:p>
    <w:p w:rsidR="007E0DB6" w:rsidRPr="001959BE" w:rsidRDefault="007E0DB6" w:rsidP="0024272E">
      <w:pPr>
        <w:ind w:right="-255"/>
        <w:jc w:val="both"/>
        <w:rPr>
          <w:rFonts w:ascii="Arial" w:hAnsi="Arial" w:cs="Arial"/>
          <w:color w:val="000000"/>
        </w:rPr>
      </w:pPr>
    </w:p>
    <w:p w:rsidR="00AF6762" w:rsidRPr="001959BE" w:rsidRDefault="00AF6762" w:rsidP="0024272E">
      <w:pPr>
        <w:ind w:right="-255"/>
        <w:jc w:val="both"/>
        <w:rPr>
          <w:rFonts w:ascii="Arial" w:hAnsi="Arial" w:cs="Arial"/>
          <w:b/>
          <w:bCs/>
          <w:color w:val="000000"/>
        </w:rPr>
      </w:pPr>
      <w:r w:rsidRPr="001959BE">
        <w:rPr>
          <w:rFonts w:ascii="Arial" w:hAnsi="Arial" w:cs="Arial"/>
          <w:color w:val="000000"/>
        </w:rPr>
        <w:t>следующие изменения и дополнения:</w:t>
      </w:r>
      <w:r w:rsidRPr="001959BE">
        <w:rPr>
          <w:rFonts w:ascii="Arial" w:hAnsi="Arial" w:cs="Arial"/>
        </w:rPr>
        <w:t xml:space="preserve">                       </w:t>
      </w:r>
    </w:p>
    <w:p w:rsidR="00AF6762" w:rsidRPr="001959BE" w:rsidRDefault="00AF6762" w:rsidP="00AF6762">
      <w:pPr>
        <w:ind w:right="-255"/>
        <w:rPr>
          <w:rFonts w:ascii="Arial" w:hAnsi="Arial" w:cs="Arial"/>
        </w:rPr>
      </w:pPr>
    </w:p>
    <w:p w:rsidR="004C3D4B" w:rsidRPr="001959BE" w:rsidRDefault="004C3D4B" w:rsidP="009574F8">
      <w:pPr>
        <w:pStyle w:val="s1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959BE">
        <w:rPr>
          <w:rFonts w:ascii="Arial" w:eastAsiaTheme="minorHAnsi" w:hAnsi="Arial" w:cs="Arial"/>
          <w:sz w:val="22"/>
          <w:szCs w:val="22"/>
          <w:lang w:eastAsia="en-US"/>
        </w:rPr>
        <w:t>1. С</w:t>
      </w:r>
      <w:r w:rsidR="002B7158" w:rsidRPr="001959BE">
        <w:rPr>
          <w:rFonts w:ascii="Arial" w:eastAsiaTheme="minorHAnsi" w:hAnsi="Arial" w:cs="Arial"/>
          <w:sz w:val="22"/>
          <w:szCs w:val="22"/>
          <w:lang w:eastAsia="en-US"/>
        </w:rPr>
        <w:t>тать</w:t>
      </w:r>
      <w:r w:rsidRPr="001959BE">
        <w:rPr>
          <w:rFonts w:ascii="Arial" w:eastAsiaTheme="minorHAnsi" w:hAnsi="Arial" w:cs="Arial"/>
          <w:sz w:val="22"/>
          <w:szCs w:val="22"/>
          <w:lang w:eastAsia="en-US"/>
        </w:rPr>
        <w:t>ю</w:t>
      </w:r>
      <w:r w:rsidR="002B7158" w:rsidRPr="001959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959BE">
        <w:rPr>
          <w:rFonts w:ascii="Arial" w:eastAsiaTheme="minorHAnsi" w:hAnsi="Arial" w:cs="Arial"/>
          <w:sz w:val="22"/>
          <w:szCs w:val="22"/>
          <w:lang w:eastAsia="en-US"/>
        </w:rPr>
        <w:t xml:space="preserve">3 Правил благоустройства </w:t>
      </w:r>
      <w:r w:rsidR="002B7158" w:rsidRPr="001959BE">
        <w:rPr>
          <w:rFonts w:ascii="Arial" w:eastAsiaTheme="minorHAnsi" w:hAnsi="Arial" w:cs="Arial"/>
          <w:sz w:val="22"/>
          <w:szCs w:val="22"/>
          <w:lang w:eastAsia="en-US"/>
        </w:rPr>
        <w:t xml:space="preserve">дополнить </w:t>
      </w:r>
      <w:r w:rsidRPr="001959BE">
        <w:rPr>
          <w:rFonts w:ascii="Arial" w:eastAsiaTheme="minorHAnsi" w:hAnsi="Arial" w:cs="Arial"/>
          <w:sz w:val="22"/>
          <w:szCs w:val="22"/>
          <w:lang w:eastAsia="en-US"/>
        </w:rPr>
        <w:t>следующими понятиями:</w:t>
      </w:r>
    </w:p>
    <w:p w:rsidR="004C3D4B" w:rsidRPr="001959BE" w:rsidRDefault="004C3D4B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 - </w:t>
      </w:r>
      <w:r w:rsidRPr="001959BE">
        <w:rPr>
          <w:rStyle w:val="s10"/>
          <w:rFonts w:ascii="Arial" w:hAnsi="Arial" w:cs="Arial"/>
        </w:rPr>
        <w:t>границы прилегающей территории</w:t>
      </w:r>
      <w:r w:rsidRPr="001959BE">
        <w:rPr>
          <w:rFonts w:ascii="Arial" w:hAnsi="Arial" w:cs="Arial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4C3D4B" w:rsidRPr="001959BE" w:rsidRDefault="004C3D4B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 - </w:t>
      </w:r>
      <w:r w:rsidRPr="001959BE">
        <w:rPr>
          <w:rStyle w:val="s10"/>
          <w:rFonts w:ascii="Arial" w:hAnsi="Arial" w:cs="Arial"/>
        </w:rPr>
        <w:t>внутренняя часть границ прилегающей территории</w:t>
      </w:r>
      <w:r w:rsidRPr="001959BE">
        <w:rPr>
          <w:rFonts w:ascii="Arial" w:hAnsi="Arial" w:cs="Arial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 </w:t>
      </w:r>
    </w:p>
    <w:p w:rsidR="004C3D4B" w:rsidRPr="001959BE" w:rsidRDefault="004C3D4B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- </w:t>
      </w:r>
      <w:r w:rsidRPr="001959BE">
        <w:rPr>
          <w:rStyle w:val="s10"/>
          <w:rFonts w:ascii="Arial" w:hAnsi="Arial" w:cs="Arial"/>
        </w:rPr>
        <w:t>внешняя часть границ прилегающей территории</w:t>
      </w:r>
      <w:r w:rsidRPr="001959BE">
        <w:rPr>
          <w:rFonts w:ascii="Arial" w:hAnsi="Arial" w:cs="Arial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4C3D4B" w:rsidRPr="001959BE" w:rsidRDefault="004C3D4B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- </w:t>
      </w:r>
      <w:r w:rsidRPr="001959BE">
        <w:rPr>
          <w:rStyle w:val="s10"/>
          <w:rFonts w:ascii="Arial" w:hAnsi="Arial" w:cs="Arial"/>
        </w:rPr>
        <w:t>площадь прилегающей территории</w:t>
      </w:r>
      <w:r w:rsidRPr="001959BE">
        <w:rPr>
          <w:rFonts w:ascii="Arial" w:hAnsi="Arial" w:cs="Arial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C3D4B" w:rsidRPr="001959BE" w:rsidRDefault="004C3D4B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Понятие прилегающая территория читать в следующей редакции:</w:t>
      </w:r>
      <w:r w:rsidR="008D227F" w:rsidRPr="001959BE">
        <w:rPr>
          <w:rStyle w:val="s10"/>
          <w:rFonts w:ascii="Arial" w:hAnsi="Arial" w:cs="Arial"/>
        </w:rPr>
        <w:t xml:space="preserve"> прилегающая территория</w:t>
      </w:r>
      <w:r w:rsidR="008D227F" w:rsidRPr="001959BE">
        <w:rPr>
          <w:rFonts w:ascii="Arial" w:hAnsi="Arial" w:cs="Arial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8D227F" w:rsidRPr="001959BE">
        <w:rPr>
          <w:rFonts w:ascii="Arial" w:hAnsi="Arial" w:cs="Arial"/>
        </w:rPr>
        <w:t>границы</w:t>
      </w:r>
      <w:proofErr w:type="gramEnd"/>
      <w:r w:rsidR="008D227F" w:rsidRPr="001959BE">
        <w:rPr>
          <w:rFonts w:ascii="Arial" w:hAnsi="Arial" w:cs="Arial"/>
        </w:rPr>
        <w:t xml:space="preserve"> которой определены правилами благоустройства в соответствии с порядком, установленным настоящим Законом.</w:t>
      </w:r>
    </w:p>
    <w:p w:rsidR="005807EB" w:rsidRPr="001959BE" w:rsidRDefault="008D227F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2. </w:t>
      </w:r>
      <w:r w:rsidR="00B20DD0" w:rsidRPr="001959BE">
        <w:rPr>
          <w:rFonts w:ascii="Arial" w:hAnsi="Arial" w:cs="Arial"/>
        </w:rPr>
        <w:t xml:space="preserve">Статью 6 Правил благоустройства изложить в новой редакции: 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«1. </w:t>
      </w:r>
      <w:proofErr w:type="gramStart"/>
      <w:r w:rsidRPr="001959BE">
        <w:rPr>
          <w:rFonts w:ascii="Arial" w:hAnsi="Arial" w:cs="Arial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также</w:t>
      </w:r>
      <w:proofErr w:type="gramEnd"/>
      <w:r w:rsidRPr="001959BE">
        <w:rPr>
          <w:rFonts w:ascii="Arial" w:hAnsi="Arial" w:cs="Arial"/>
        </w:rPr>
        <w:t xml:space="preserve"> иных требований настоящего Закона.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2. При определении границ прилегающих территорий могут учитываться природно-климатические, географические и социально-экономические особенности муниципальных образований Иркутской области.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3. Границы прилегающей территории определяются с учетом следующих ограничений и условий: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</w:t>
      </w:r>
      <w:r w:rsidRPr="001959BE">
        <w:rPr>
          <w:rFonts w:ascii="Arial" w:hAnsi="Arial" w:cs="Arial"/>
        </w:rPr>
        <w:lastRenderedPageBreak/>
        <w:t>границы, имеющие один замкнутый контур или несколько непересекающихся замкнутых контуров;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1959BE">
        <w:rPr>
          <w:rFonts w:ascii="Arial" w:hAnsi="Arial" w:cs="Arial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не может</w:t>
      </w:r>
      <w:proofErr w:type="gramEnd"/>
      <w:r w:rsidRPr="001959BE">
        <w:rPr>
          <w:rFonts w:ascii="Arial" w:hAnsi="Arial" w:cs="Arial"/>
        </w:rPr>
        <w:t xml:space="preserve"> иметь смежные (общие) границы с другими прилегающими территориями (для исключения вклинивания, </w:t>
      </w:r>
      <w:proofErr w:type="spellStart"/>
      <w:r w:rsidRPr="001959BE">
        <w:rPr>
          <w:rFonts w:ascii="Arial" w:hAnsi="Arial" w:cs="Arial"/>
        </w:rPr>
        <w:t>вкрапливания</w:t>
      </w:r>
      <w:proofErr w:type="spellEnd"/>
      <w:r w:rsidRPr="001959BE">
        <w:rPr>
          <w:rFonts w:ascii="Arial" w:hAnsi="Arial" w:cs="Arial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4.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устанавливаются границы прилегающей территории, площадь прилегающей территории, условный номер прилегающей территории.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5. </w:t>
      </w:r>
      <w:proofErr w:type="gramStart"/>
      <w:r w:rsidRPr="001959BE">
        <w:rPr>
          <w:rFonts w:ascii="Arial" w:hAnsi="Arial" w:cs="Arial"/>
        </w:rPr>
        <w:t xml:space="preserve">Подготовка схемы границ прилегающих территорий осуществляется в соответствии с Законом </w:t>
      </w:r>
      <w:r w:rsidR="005807EB" w:rsidRPr="001959BE">
        <w:rPr>
          <w:rFonts w:ascii="Arial" w:hAnsi="Arial" w:cs="Arial"/>
        </w:rPr>
        <w:t xml:space="preserve">Иркутской области «О порядке определения органами местного самоуправления муниципальных образований Иркутской области границ прилегающих территорий» </w:t>
      </w:r>
      <w:r w:rsidRPr="001959BE">
        <w:rPr>
          <w:rFonts w:ascii="Arial" w:hAnsi="Arial" w:cs="Arial"/>
        </w:rPr>
        <w:t xml:space="preserve">уполномоченным органом местного самоуправления самостоятельно, подведомственными указанному органу муниципальными (бюджетными или автономными) учреждениями либо иными лицами, привлекаемыми им на основании муниципального контракта, заключенного в соответствии с </w:t>
      </w:r>
      <w:hyperlink r:id="rId8" w:anchor="/document/70353464/entry/2" w:history="1">
        <w:r w:rsidRPr="001959BE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1959BE">
        <w:rPr>
          <w:rFonts w:ascii="Arial" w:hAnsi="Arial" w:cs="Arial"/>
        </w:rPr>
        <w:t xml:space="preserve"> Российской Федерации о контрактной системе в сфере закупок</w:t>
      </w:r>
      <w:proofErr w:type="gramEnd"/>
      <w:r w:rsidRPr="001959BE">
        <w:rPr>
          <w:rFonts w:ascii="Arial" w:hAnsi="Arial" w:cs="Arial"/>
        </w:rPr>
        <w:t xml:space="preserve"> товаров, работ, услуг для обеспечения государственных и муниципальных нужд. Подготовка схемы границ прилегающих территорий может осуществляться физическими или юридическими лицами за счет их средств.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6. 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1959BE">
        <w:rPr>
          <w:rFonts w:ascii="Arial" w:hAnsi="Arial" w:cs="Arial"/>
        </w:rPr>
        <w:t>определения координат характерных точек границ прилегающей территории</w:t>
      </w:r>
      <w:proofErr w:type="gramEnd"/>
      <w:r w:rsidRPr="001959BE">
        <w:rPr>
          <w:rFonts w:ascii="Arial" w:hAnsi="Arial" w:cs="Arial"/>
        </w:rPr>
        <w:t xml:space="preserve"> устанавливаются уполномоченным исполнительным органом государственной власти Иркутской области (далее - уполномоченный орган).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7. </w:t>
      </w:r>
      <w:proofErr w:type="gramStart"/>
      <w:r w:rsidRPr="001959BE">
        <w:rPr>
          <w:rFonts w:ascii="Arial" w:hAnsi="Arial" w:cs="Arial"/>
        </w:rPr>
        <w:t xml:space="preserve">Установление и изменение границ прилегающей территории осуществляется путем утверждения представительным органом местного самоуправления схемы границ прилегающих территорий в составе правил благоустройства в соответствии с требованиями </w:t>
      </w:r>
      <w:hyperlink r:id="rId9" w:anchor="/document/186367/entry/451" w:history="1">
        <w:r w:rsidRPr="001959BE">
          <w:rPr>
            <w:rStyle w:val="a3"/>
            <w:rFonts w:ascii="Arial" w:hAnsi="Arial" w:cs="Arial"/>
          </w:rPr>
          <w:t>статьи 45.1</w:t>
        </w:r>
      </w:hyperlink>
      <w:r w:rsidRPr="001959BE">
        <w:rPr>
          <w:rFonts w:ascii="Arial" w:hAnsi="Arial" w:cs="Arial"/>
        </w:rPr>
        <w:t xml:space="preserve"> Федерального закона от 6 октября 2003 года N 131-ФЗ "Об общих принципах организации местного самоуправления в </w:t>
      </w:r>
      <w:r w:rsidRPr="001959BE">
        <w:rPr>
          <w:rFonts w:ascii="Arial" w:hAnsi="Arial" w:cs="Arial"/>
        </w:rPr>
        <w:lastRenderedPageBreak/>
        <w:t xml:space="preserve">Российской Федерации" и </w:t>
      </w:r>
      <w:hyperlink r:id="rId10" w:anchor="/document/12138258/entry/5010" w:history="1">
        <w:r w:rsidRPr="001959BE">
          <w:rPr>
            <w:rStyle w:val="a3"/>
            <w:rFonts w:ascii="Arial" w:hAnsi="Arial" w:cs="Arial"/>
          </w:rPr>
          <w:t>статьи 5.1</w:t>
        </w:r>
      </w:hyperlink>
      <w:r w:rsidRPr="001959BE">
        <w:rPr>
          <w:rFonts w:ascii="Arial" w:hAnsi="Arial" w:cs="Arial"/>
        </w:rPr>
        <w:t xml:space="preserve"> Градостроительного кодекса Российской Федерации.</w:t>
      </w:r>
      <w:proofErr w:type="gramEnd"/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>8.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орган.</w:t>
      </w:r>
    </w:p>
    <w:p w:rsidR="00B20DD0" w:rsidRPr="001959BE" w:rsidRDefault="00B20DD0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59BE">
        <w:rPr>
          <w:rFonts w:ascii="Arial" w:hAnsi="Arial" w:cs="Arial"/>
        </w:rPr>
        <w:t xml:space="preserve">9. </w:t>
      </w:r>
      <w:proofErr w:type="gramStart"/>
      <w:r w:rsidRPr="001959BE">
        <w:rPr>
          <w:rFonts w:ascii="Arial" w:hAnsi="Arial" w:cs="Arial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официальных сайтах муниципального образования Иркутской области (при наличии такого официального сайта) и уполномоченного органа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</w:t>
      </w:r>
      <w:proofErr w:type="gramEnd"/>
      <w:r w:rsidRPr="001959BE">
        <w:rPr>
          <w:rFonts w:ascii="Arial" w:hAnsi="Arial" w:cs="Arial"/>
        </w:rPr>
        <w:t xml:space="preserve"> официального опубликования муниципальных правовых актов».</w:t>
      </w:r>
    </w:p>
    <w:p w:rsidR="008D227F" w:rsidRPr="001959BE" w:rsidRDefault="008D227F" w:rsidP="009574F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D021F" w:rsidRPr="001959BE" w:rsidRDefault="00BD021F" w:rsidP="00BD021F">
      <w:pPr>
        <w:jc w:val="both"/>
        <w:rPr>
          <w:rFonts w:ascii="Arial" w:hAnsi="Arial" w:cs="Arial"/>
          <w:sz w:val="22"/>
          <w:szCs w:val="22"/>
        </w:rPr>
      </w:pPr>
    </w:p>
    <w:p w:rsidR="00BD021F" w:rsidRPr="001959BE" w:rsidRDefault="00BD021F" w:rsidP="00BD021F">
      <w:pPr>
        <w:jc w:val="both"/>
        <w:rPr>
          <w:rFonts w:ascii="Arial" w:hAnsi="Arial" w:cs="Arial"/>
          <w:sz w:val="22"/>
          <w:szCs w:val="22"/>
        </w:rPr>
      </w:pPr>
    </w:p>
    <w:p w:rsidR="00BD021F" w:rsidRPr="001959BE" w:rsidRDefault="00BD021F" w:rsidP="00BD021F">
      <w:pPr>
        <w:jc w:val="both"/>
        <w:rPr>
          <w:rFonts w:ascii="Arial" w:hAnsi="Arial" w:cs="Arial"/>
          <w:sz w:val="22"/>
          <w:szCs w:val="22"/>
        </w:rPr>
      </w:pPr>
    </w:p>
    <w:p w:rsidR="00AF6762" w:rsidRPr="001959BE" w:rsidRDefault="00AF6762" w:rsidP="00AF6762">
      <w:pPr>
        <w:ind w:right="-255"/>
        <w:jc w:val="both"/>
        <w:rPr>
          <w:rFonts w:ascii="Arial" w:hAnsi="Arial" w:cs="Arial"/>
          <w:b/>
          <w:bCs/>
          <w:color w:val="000000"/>
        </w:rPr>
      </w:pPr>
      <w:r w:rsidRPr="001959BE">
        <w:rPr>
          <w:rFonts w:ascii="Arial" w:hAnsi="Arial" w:cs="Arial"/>
          <w:b/>
          <w:bCs/>
          <w:color w:val="000000"/>
        </w:rPr>
        <w:t xml:space="preserve">Глава </w:t>
      </w:r>
      <w:proofErr w:type="spellStart"/>
      <w:r w:rsidRPr="001959BE">
        <w:rPr>
          <w:rFonts w:ascii="Arial" w:hAnsi="Arial" w:cs="Arial"/>
          <w:b/>
          <w:bCs/>
          <w:color w:val="000000"/>
        </w:rPr>
        <w:t>Усть-Кутского</w:t>
      </w:r>
      <w:proofErr w:type="spellEnd"/>
      <w:r w:rsidRPr="001959BE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1959BE">
        <w:rPr>
          <w:rFonts w:ascii="Arial" w:hAnsi="Arial" w:cs="Arial"/>
          <w:b/>
          <w:bCs/>
          <w:color w:val="000000"/>
        </w:rPr>
        <w:t>муниципального</w:t>
      </w:r>
      <w:proofErr w:type="gramEnd"/>
    </w:p>
    <w:p w:rsidR="00AF6762" w:rsidRPr="001959BE" w:rsidRDefault="001959BE" w:rsidP="00AF6762">
      <w:pPr>
        <w:autoSpaceDE w:val="0"/>
        <w:ind w:right="-25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образования (городского </w:t>
      </w:r>
      <w:r w:rsidR="00AF6762" w:rsidRPr="001959BE">
        <w:rPr>
          <w:rFonts w:ascii="Arial" w:hAnsi="Arial" w:cs="Arial"/>
          <w:b/>
          <w:bCs/>
          <w:color w:val="000000"/>
        </w:rPr>
        <w:t xml:space="preserve">поселения)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F3D5F" w:rsidRPr="001959BE">
        <w:rPr>
          <w:rFonts w:ascii="Arial" w:hAnsi="Arial" w:cs="Arial"/>
          <w:b/>
          <w:bCs/>
          <w:color w:val="000000"/>
        </w:rPr>
        <w:t>А.В.Душин</w:t>
      </w:r>
      <w:proofErr w:type="spellEnd"/>
    </w:p>
    <w:p w:rsidR="00F34EFF" w:rsidRPr="001959BE" w:rsidRDefault="00F34EFF">
      <w:pPr>
        <w:rPr>
          <w:rFonts w:ascii="Arial" w:hAnsi="Arial" w:cs="Arial"/>
        </w:rPr>
      </w:pPr>
    </w:p>
    <w:p w:rsidR="00536F4D" w:rsidRPr="001959BE" w:rsidRDefault="00536F4D">
      <w:pPr>
        <w:rPr>
          <w:rFonts w:ascii="Arial" w:hAnsi="Arial" w:cs="Arial"/>
        </w:rPr>
      </w:pPr>
    </w:p>
    <w:p w:rsidR="00651A60" w:rsidRPr="001959BE" w:rsidRDefault="00651A60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p w:rsidR="00D40F2B" w:rsidRPr="001959BE" w:rsidRDefault="00D40F2B">
      <w:pPr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XSpec="center" w:tblpY="-6961"/>
        <w:tblW w:w="9825" w:type="dxa"/>
        <w:tblLook w:val="01E0"/>
      </w:tblPr>
      <w:tblGrid>
        <w:gridCol w:w="4607"/>
        <w:gridCol w:w="5218"/>
      </w:tblGrid>
      <w:tr w:rsidR="00D40F2B" w:rsidRPr="001959BE" w:rsidTr="00F34EFF">
        <w:trPr>
          <w:trHeight w:val="1540"/>
        </w:trPr>
        <w:tc>
          <w:tcPr>
            <w:tcW w:w="4607" w:type="dxa"/>
          </w:tcPr>
          <w:p w:rsidR="00D40F2B" w:rsidRPr="001959BE" w:rsidRDefault="00D40F2B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:rsidR="00CC68A1" w:rsidRPr="001959BE" w:rsidRDefault="00CC68A1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:rsidR="00CC68A1" w:rsidRPr="001959BE" w:rsidRDefault="00CC68A1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:rsidR="00CC68A1" w:rsidRPr="001959BE" w:rsidRDefault="00CC68A1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18" w:type="dxa"/>
          </w:tcPr>
          <w:p w:rsidR="00D40F2B" w:rsidRPr="001959BE" w:rsidRDefault="00D40F2B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D40F2B" w:rsidRPr="001959BE" w:rsidTr="00F34EFF">
        <w:trPr>
          <w:trHeight w:val="497"/>
        </w:trPr>
        <w:tc>
          <w:tcPr>
            <w:tcW w:w="4607" w:type="dxa"/>
          </w:tcPr>
          <w:p w:rsidR="00D40F2B" w:rsidRPr="001959BE" w:rsidRDefault="00D40F2B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18" w:type="dxa"/>
          </w:tcPr>
          <w:p w:rsidR="00D40F2B" w:rsidRPr="001959BE" w:rsidRDefault="00D40F2B" w:rsidP="00F34EFF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40F2B" w:rsidRPr="001959BE" w:rsidTr="00F34EFF">
        <w:trPr>
          <w:trHeight w:val="1540"/>
        </w:trPr>
        <w:tc>
          <w:tcPr>
            <w:tcW w:w="4607" w:type="dxa"/>
            <w:hideMark/>
          </w:tcPr>
          <w:p w:rsidR="00D40F2B" w:rsidRPr="001959BE" w:rsidRDefault="00D40F2B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18" w:type="dxa"/>
            <w:hideMark/>
          </w:tcPr>
          <w:p w:rsidR="00D40F2B" w:rsidRPr="001959BE" w:rsidRDefault="00D40F2B" w:rsidP="00F34EFF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40F2B" w:rsidRPr="001959BE" w:rsidTr="00F34EFF">
        <w:trPr>
          <w:trHeight w:val="1540"/>
        </w:trPr>
        <w:tc>
          <w:tcPr>
            <w:tcW w:w="4607" w:type="dxa"/>
            <w:hideMark/>
          </w:tcPr>
          <w:p w:rsidR="00D40F2B" w:rsidRPr="001959BE" w:rsidRDefault="00D40F2B" w:rsidP="00F34EF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18" w:type="dxa"/>
            <w:hideMark/>
          </w:tcPr>
          <w:p w:rsidR="00D40F2B" w:rsidRPr="001959BE" w:rsidRDefault="00D40F2B" w:rsidP="00F34EFF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D40F2B" w:rsidRPr="001959BE" w:rsidRDefault="00D40F2B">
      <w:pPr>
        <w:rPr>
          <w:rFonts w:ascii="Arial" w:hAnsi="Arial" w:cs="Arial"/>
        </w:rPr>
      </w:pPr>
    </w:p>
    <w:p w:rsidR="00651A60" w:rsidRPr="001959BE" w:rsidRDefault="00651A60">
      <w:pPr>
        <w:rPr>
          <w:rFonts w:ascii="Arial" w:hAnsi="Arial" w:cs="Arial"/>
        </w:rPr>
      </w:pPr>
    </w:p>
    <w:p w:rsidR="00651A60" w:rsidRPr="001959BE" w:rsidRDefault="00651A60" w:rsidP="00651A60">
      <w:pPr>
        <w:rPr>
          <w:rFonts w:ascii="Arial" w:hAnsi="Arial" w:cs="Arial"/>
        </w:rPr>
      </w:pPr>
    </w:p>
    <w:p w:rsidR="00651A60" w:rsidRPr="001959BE" w:rsidRDefault="00651A60">
      <w:pPr>
        <w:rPr>
          <w:rFonts w:ascii="Arial" w:hAnsi="Arial" w:cs="Arial"/>
        </w:rPr>
      </w:pPr>
    </w:p>
    <w:sectPr w:rsidR="00651A60" w:rsidRPr="001959BE" w:rsidSect="0020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62"/>
    <w:rsid w:val="00044F72"/>
    <w:rsid w:val="00051949"/>
    <w:rsid w:val="000A444D"/>
    <w:rsid w:val="000C07E0"/>
    <w:rsid w:val="000D5950"/>
    <w:rsid w:val="000E217C"/>
    <w:rsid w:val="000E3951"/>
    <w:rsid w:val="000F4E13"/>
    <w:rsid w:val="00134E15"/>
    <w:rsid w:val="00136AF6"/>
    <w:rsid w:val="001959BE"/>
    <w:rsid w:val="001D6B54"/>
    <w:rsid w:val="002014C8"/>
    <w:rsid w:val="0020701E"/>
    <w:rsid w:val="00224AC5"/>
    <w:rsid w:val="0024272E"/>
    <w:rsid w:val="00246F1E"/>
    <w:rsid w:val="002807BB"/>
    <w:rsid w:val="00291732"/>
    <w:rsid w:val="002B3F8D"/>
    <w:rsid w:val="002B7158"/>
    <w:rsid w:val="002D1BA3"/>
    <w:rsid w:val="003652BE"/>
    <w:rsid w:val="00393AA2"/>
    <w:rsid w:val="00397206"/>
    <w:rsid w:val="0042143F"/>
    <w:rsid w:val="00423B06"/>
    <w:rsid w:val="00472A65"/>
    <w:rsid w:val="004770E2"/>
    <w:rsid w:val="004805D4"/>
    <w:rsid w:val="004C0D40"/>
    <w:rsid w:val="004C3D4B"/>
    <w:rsid w:val="00536F4D"/>
    <w:rsid w:val="00551F1C"/>
    <w:rsid w:val="00560C56"/>
    <w:rsid w:val="005725CC"/>
    <w:rsid w:val="00576663"/>
    <w:rsid w:val="005807EB"/>
    <w:rsid w:val="00583FFB"/>
    <w:rsid w:val="005B2C2A"/>
    <w:rsid w:val="005B512A"/>
    <w:rsid w:val="005C633A"/>
    <w:rsid w:val="005D0827"/>
    <w:rsid w:val="005D717D"/>
    <w:rsid w:val="005E60C0"/>
    <w:rsid w:val="005F3D5F"/>
    <w:rsid w:val="00622A4A"/>
    <w:rsid w:val="00636980"/>
    <w:rsid w:val="00651A60"/>
    <w:rsid w:val="006B2983"/>
    <w:rsid w:val="00702902"/>
    <w:rsid w:val="007870B0"/>
    <w:rsid w:val="007E0DB6"/>
    <w:rsid w:val="00844726"/>
    <w:rsid w:val="00844F4E"/>
    <w:rsid w:val="00850521"/>
    <w:rsid w:val="00881038"/>
    <w:rsid w:val="008D227F"/>
    <w:rsid w:val="00915158"/>
    <w:rsid w:val="00954017"/>
    <w:rsid w:val="009574F8"/>
    <w:rsid w:val="00971DC9"/>
    <w:rsid w:val="009A2FBA"/>
    <w:rsid w:val="009D3C5F"/>
    <w:rsid w:val="009E3970"/>
    <w:rsid w:val="00A31520"/>
    <w:rsid w:val="00A364D9"/>
    <w:rsid w:val="00A459A3"/>
    <w:rsid w:val="00A50FA8"/>
    <w:rsid w:val="00A978FA"/>
    <w:rsid w:val="00AA1CF5"/>
    <w:rsid w:val="00AA4D19"/>
    <w:rsid w:val="00AB6E6F"/>
    <w:rsid w:val="00AC1384"/>
    <w:rsid w:val="00AE017D"/>
    <w:rsid w:val="00AF6762"/>
    <w:rsid w:val="00B20DD0"/>
    <w:rsid w:val="00B2165D"/>
    <w:rsid w:val="00B45ACA"/>
    <w:rsid w:val="00B85816"/>
    <w:rsid w:val="00BD021F"/>
    <w:rsid w:val="00BE2709"/>
    <w:rsid w:val="00C54176"/>
    <w:rsid w:val="00C62055"/>
    <w:rsid w:val="00C874EA"/>
    <w:rsid w:val="00C95A53"/>
    <w:rsid w:val="00CA122E"/>
    <w:rsid w:val="00CC68A1"/>
    <w:rsid w:val="00CD5DB4"/>
    <w:rsid w:val="00CE3275"/>
    <w:rsid w:val="00CE5870"/>
    <w:rsid w:val="00D01D76"/>
    <w:rsid w:val="00D40F2B"/>
    <w:rsid w:val="00D51FE4"/>
    <w:rsid w:val="00D64A39"/>
    <w:rsid w:val="00DB01D6"/>
    <w:rsid w:val="00DF29E9"/>
    <w:rsid w:val="00E32E72"/>
    <w:rsid w:val="00E35AA5"/>
    <w:rsid w:val="00E9424D"/>
    <w:rsid w:val="00EB56C3"/>
    <w:rsid w:val="00F042AC"/>
    <w:rsid w:val="00F16AE7"/>
    <w:rsid w:val="00F25617"/>
    <w:rsid w:val="00F34EFF"/>
    <w:rsid w:val="00F53BD6"/>
    <w:rsid w:val="00F54486"/>
    <w:rsid w:val="00F80A0D"/>
    <w:rsid w:val="00FD1D45"/>
    <w:rsid w:val="00FD71CD"/>
    <w:rsid w:val="00FE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s1">
    <w:name w:val="s_1"/>
    <w:basedOn w:val="a"/>
    <w:rsid w:val="004C3D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s10">
    <w:name w:val="s_10"/>
    <w:basedOn w:val="a0"/>
    <w:rsid w:val="004C3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559060.99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3C91D-8056-43B8-9513-13574C8A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yuirnat</cp:lastModifiedBy>
  <cp:revision>5</cp:revision>
  <cp:lastPrinted>2019-04-11T08:25:00Z</cp:lastPrinted>
  <dcterms:created xsi:type="dcterms:W3CDTF">2019-04-16T01:57:00Z</dcterms:created>
  <dcterms:modified xsi:type="dcterms:W3CDTF">2019-04-29T09:15:00Z</dcterms:modified>
</cp:coreProperties>
</file>